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52B8" w14:textId="2D30B788" w:rsidR="0012146E" w:rsidRPr="0012146E" w:rsidRDefault="0057778D" w:rsidP="008A055B">
      <w:pPr>
        <w:ind w:left="1134" w:hanging="1134"/>
        <w:jc w:val="center"/>
        <w:rPr>
          <w:rFonts w:ascii="Calibri" w:eastAsia="Calibri" w:hAnsi="Calibri"/>
          <w:b/>
          <w:sz w:val="28"/>
          <w:szCs w:val="28"/>
        </w:rPr>
      </w:pPr>
      <w:r>
        <w:rPr>
          <w:noProof/>
        </w:rPr>
        <w:pict w14:anchorId="2BE81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5pt;margin-top:8.6pt;width:415.5pt;height:65.25pt;z-index:1;visibility:visible;mso-wrap-style:square;mso-position-horizontal-relative:text;mso-position-vertical-relative:text;mso-width-relative:page;mso-height-relative:page">
            <v:imagedata r:id="rId7" o:title=""/>
            <w10:wrap type="square"/>
          </v:shape>
        </w:pict>
      </w:r>
      <w:r w:rsidR="0012146E" w:rsidRPr="0012146E">
        <w:rPr>
          <w:rFonts w:ascii="Calibri" w:eastAsia="Calibri" w:hAnsi="Calibri"/>
          <w:b/>
          <w:sz w:val="28"/>
          <w:szCs w:val="28"/>
        </w:rPr>
        <w:t>One Great George Street, LONDON SW1P 3AA</w:t>
      </w:r>
    </w:p>
    <w:p w14:paraId="297723BA" w14:textId="77777777" w:rsidR="0012146E" w:rsidRPr="0012146E" w:rsidRDefault="0012146E" w:rsidP="0012146E">
      <w:pPr>
        <w:jc w:val="center"/>
        <w:rPr>
          <w:rFonts w:ascii="Calibri" w:eastAsia="Calibri" w:hAnsi="Calibri"/>
          <w:b/>
          <w:sz w:val="28"/>
          <w:szCs w:val="28"/>
        </w:rPr>
      </w:pPr>
      <w:proofErr w:type="gramStart"/>
      <w:r w:rsidRPr="0012146E">
        <w:rPr>
          <w:rFonts w:ascii="Calibri" w:eastAsia="Calibri" w:hAnsi="Calibri"/>
          <w:b/>
          <w:sz w:val="28"/>
          <w:szCs w:val="28"/>
        </w:rPr>
        <w:t>T :</w:t>
      </w:r>
      <w:proofErr w:type="gramEnd"/>
      <w:r w:rsidRPr="0012146E">
        <w:rPr>
          <w:rFonts w:ascii="Calibri" w:eastAsia="Calibri" w:hAnsi="Calibri"/>
          <w:b/>
          <w:sz w:val="28"/>
          <w:szCs w:val="28"/>
        </w:rPr>
        <w:t xml:space="preserve"> 020 7665 2238    F : 020 7799 1325     E : tps@ice.org.uk</w:t>
      </w:r>
    </w:p>
    <w:p w14:paraId="77E0EC13" w14:textId="77777777" w:rsidR="005F1F66" w:rsidRDefault="005F1F66" w:rsidP="005F1F66">
      <w:pPr>
        <w:pStyle w:val="Title"/>
        <w:rPr>
          <w:sz w:val="22"/>
        </w:rPr>
      </w:pPr>
    </w:p>
    <w:p w14:paraId="21BBDA4C" w14:textId="4D11C3A9" w:rsidR="005F1F66" w:rsidRDefault="005F1F66" w:rsidP="005F1F66">
      <w:pPr>
        <w:pStyle w:val="Title"/>
        <w:rPr>
          <w:sz w:val="22"/>
        </w:rPr>
      </w:pPr>
    </w:p>
    <w:p w14:paraId="7F1BC6BC" w14:textId="77777777" w:rsidR="001D4DC0" w:rsidRPr="001D4DC0" w:rsidRDefault="001D4DC0" w:rsidP="001D4DC0">
      <w:pPr>
        <w:keepNext/>
        <w:spacing w:before="240" w:after="60"/>
        <w:jc w:val="center"/>
        <w:outlineLvl w:val="0"/>
        <w:rPr>
          <w:rFonts w:ascii="Arial" w:hAnsi="Arial" w:cs="Arial"/>
          <w:b/>
          <w:bCs/>
          <w:kern w:val="32"/>
        </w:rPr>
      </w:pPr>
      <w:r w:rsidRPr="001D4DC0">
        <w:rPr>
          <w:rFonts w:ascii="Arial" w:hAnsi="Arial" w:cs="Arial"/>
          <w:b/>
          <w:bCs/>
          <w:kern w:val="32"/>
        </w:rPr>
        <w:t xml:space="preserve">Transport Planning Society Annual General Meeting </w:t>
      </w:r>
    </w:p>
    <w:p w14:paraId="67A40418" w14:textId="77777777" w:rsidR="001D4DC0" w:rsidRPr="001D4DC0" w:rsidRDefault="001D4DC0" w:rsidP="001D4DC0">
      <w:pPr>
        <w:keepNext/>
        <w:spacing w:before="240" w:after="60"/>
        <w:jc w:val="center"/>
        <w:outlineLvl w:val="0"/>
        <w:rPr>
          <w:rFonts w:ascii="Arial" w:hAnsi="Arial" w:cs="Arial"/>
          <w:b/>
          <w:bCs/>
          <w:kern w:val="32"/>
        </w:rPr>
      </w:pPr>
      <w:bookmarkStart w:id="0" w:name="QuickMark"/>
      <w:bookmarkEnd w:id="0"/>
      <w:r w:rsidRPr="001D4DC0">
        <w:rPr>
          <w:rFonts w:ascii="Arial" w:hAnsi="Arial" w:cs="Arial"/>
          <w:b/>
          <w:bCs/>
          <w:kern w:val="32"/>
        </w:rPr>
        <w:t>Resolution to amend Articles of Association</w:t>
      </w:r>
    </w:p>
    <w:p w14:paraId="1A3DF8D8" w14:textId="77777777" w:rsidR="001D4DC0" w:rsidRPr="001D4DC0" w:rsidRDefault="001D4DC0" w:rsidP="001D4DC0">
      <w:pPr>
        <w:jc w:val="both"/>
        <w:rPr>
          <w:rFonts w:ascii="Arial" w:hAnsi="Arial" w:cs="Arial"/>
          <w:sz w:val="20"/>
        </w:rPr>
      </w:pPr>
    </w:p>
    <w:p w14:paraId="56802E11" w14:textId="77777777" w:rsidR="001D4DC0" w:rsidRPr="001D4DC0" w:rsidRDefault="001D4DC0" w:rsidP="001D4DC0">
      <w:pPr>
        <w:jc w:val="both"/>
        <w:rPr>
          <w:rFonts w:ascii="Arial" w:hAnsi="Arial" w:cs="Arial"/>
          <w:b/>
          <w:sz w:val="20"/>
          <w:u w:val="single"/>
        </w:rPr>
      </w:pPr>
    </w:p>
    <w:p w14:paraId="0E74137A" w14:textId="77777777" w:rsidR="001D4DC0" w:rsidRPr="001D4DC0" w:rsidRDefault="001D4DC0" w:rsidP="001D4DC0">
      <w:pPr>
        <w:jc w:val="both"/>
        <w:rPr>
          <w:rFonts w:ascii="Arial" w:hAnsi="Arial" w:cs="Arial"/>
          <w:b/>
          <w:sz w:val="20"/>
          <w:u w:val="single"/>
        </w:rPr>
      </w:pPr>
      <w:r w:rsidRPr="001D4DC0">
        <w:rPr>
          <w:rFonts w:ascii="Arial" w:hAnsi="Arial" w:cs="Arial"/>
          <w:b/>
          <w:sz w:val="20"/>
          <w:u w:val="single"/>
        </w:rPr>
        <w:t xml:space="preserve">Proposal </w:t>
      </w:r>
    </w:p>
    <w:p w14:paraId="161BE5DF" w14:textId="77777777" w:rsidR="001D4DC0" w:rsidRPr="001D4DC0" w:rsidRDefault="001D4DC0" w:rsidP="001D4DC0">
      <w:pPr>
        <w:rPr>
          <w:rFonts w:ascii="Arial" w:hAnsi="Arial" w:cs="Arial"/>
          <w:sz w:val="20"/>
        </w:rPr>
      </w:pPr>
    </w:p>
    <w:p w14:paraId="474E587B" w14:textId="77777777" w:rsidR="001D4DC0" w:rsidRPr="001D4DC0" w:rsidRDefault="001D4DC0" w:rsidP="001D4DC0">
      <w:pPr>
        <w:rPr>
          <w:rFonts w:ascii="Arial" w:hAnsi="Arial" w:cs="Arial"/>
          <w:b/>
          <w:sz w:val="20"/>
        </w:rPr>
      </w:pPr>
      <w:r w:rsidRPr="001D4DC0">
        <w:rPr>
          <w:rFonts w:ascii="Arial" w:hAnsi="Arial" w:cs="Arial"/>
          <w:sz w:val="20"/>
        </w:rPr>
        <w:t xml:space="preserve">The members of the Transport Planning Society at this Annual General Meeting hereby resolve to remove Article 16.9 from the Articles of Association of the Transport Planning Society Ltd.  A copy of the Articles of Association can be found on the website </w:t>
      </w:r>
      <w:hyperlink r:id="rId8" w:history="1">
        <w:r w:rsidRPr="001D4DC0">
          <w:rPr>
            <w:rFonts w:ascii="Arial" w:hAnsi="Arial" w:cs="Arial"/>
            <w:color w:val="0000FF"/>
            <w:sz w:val="20"/>
            <w:u w:val="single"/>
          </w:rPr>
          <w:t>here</w:t>
        </w:r>
      </w:hyperlink>
      <w:r w:rsidRPr="001D4DC0">
        <w:rPr>
          <w:rFonts w:ascii="Arial" w:hAnsi="Arial" w:cs="Arial"/>
          <w:sz w:val="20"/>
        </w:rPr>
        <w:t>.</w:t>
      </w:r>
    </w:p>
    <w:p w14:paraId="23A53091" w14:textId="77777777" w:rsidR="001D4DC0" w:rsidRPr="001D4DC0" w:rsidRDefault="001D4DC0" w:rsidP="001D4DC0">
      <w:pPr>
        <w:rPr>
          <w:rFonts w:ascii="Arial" w:hAnsi="Arial" w:cs="Arial"/>
          <w:b/>
          <w:sz w:val="20"/>
        </w:rPr>
      </w:pPr>
    </w:p>
    <w:p w14:paraId="235A3960" w14:textId="77777777" w:rsidR="00D92117" w:rsidRDefault="00D92117" w:rsidP="001D4DC0">
      <w:pPr>
        <w:jc w:val="both"/>
        <w:rPr>
          <w:rFonts w:ascii="Arial" w:hAnsi="Arial" w:cs="Arial"/>
          <w:b/>
          <w:sz w:val="20"/>
          <w:u w:val="single"/>
        </w:rPr>
      </w:pPr>
    </w:p>
    <w:p w14:paraId="1344E1E7" w14:textId="3515E0B4" w:rsidR="001D4DC0" w:rsidRPr="001D4DC0" w:rsidRDefault="001D4DC0" w:rsidP="001D4DC0">
      <w:pPr>
        <w:jc w:val="both"/>
        <w:rPr>
          <w:rFonts w:ascii="Arial" w:hAnsi="Arial" w:cs="Arial"/>
          <w:sz w:val="20"/>
          <w:u w:val="single"/>
        </w:rPr>
      </w:pPr>
      <w:r w:rsidRPr="001D4DC0">
        <w:rPr>
          <w:rFonts w:ascii="Arial" w:hAnsi="Arial" w:cs="Arial"/>
          <w:b/>
          <w:sz w:val="20"/>
          <w:u w:val="single"/>
        </w:rPr>
        <w:t>Explanation</w:t>
      </w:r>
    </w:p>
    <w:p w14:paraId="549B095F" w14:textId="77777777" w:rsidR="001D4DC0" w:rsidRPr="001D4DC0" w:rsidRDefault="001D4DC0" w:rsidP="001D4DC0">
      <w:pPr>
        <w:jc w:val="both"/>
        <w:rPr>
          <w:rFonts w:ascii="Arial" w:hAnsi="Arial" w:cs="Arial"/>
          <w:sz w:val="20"/>
        </w:rPr>
      </w:pPr>
    </w:p>
    <w:p w14:paraId="5AC37307" w14:textId="77777777" w:rsidR="001D4DC0" w:rsidRPr="001D4DC0" w:rsidRDefault="001D4DC0" w:rsidP="001D4DC0">
      <w:pPr>
        <w:numPr>
          <w:ilvl w:val="0"/>
          <w:numId w:val="6"/>
        </w:numPr>
        <w:jc w:val="both"/>
        <w:rPr>
          <w:rFonts w:ascii="Arial" w:hAnsi="Arial" w:cs="Arial"/>
          <w:sz w:val="20"/>
        </w:rPr>
      </w:pPr>
      <w:r w:rsidRPr="001D4DC0">
        <w:rPr>
          <w:rFonts w:ascii="Arial" w:hAnsi="Arial" w:cs="Arial"/>
          <w:sz w:val="20"/>
        </w:rPr>
        <w:t xml:space="preserve">Article 16.9 of the Articles of Association currently </w:t>
      </w:r>
      <w:proofErr w:type="gramStart"/>
      <w:r w:rsidRPr="001D4DC0">
        <w:rPr>
          <w:rFonts w:ascii="Arial" w:hAnsi="Arial" w:cs="Arial"/>
          <w:sz w:val="20"/>
        </w:rPr>
        <w:t>states:-</w:t>
      </w:r>
      <w:proofErr w:type="gramEnd"/>
    </w:p>
    <w:p w14:paraId="1720B481" w14:textId="77777777" w:rsidR="001D4DC0" w:rsidRPr="001D4DC0" w:rsidRDefault="001D4DC0" w:rsidP="001D4DC0">
      <w:pPr>
        <w:spacing w:before="120"/>
        <w:ind w:left="1276" w:hanging="556"/>
        <w:jc w:val="both"/>
        <w:rPr>
          <w:rFonts w:ascii="Arial" w:hAnsi="Arial" w:cs="Arial"/>
          <w:i/>
          <w:sz w:val="20"/>
        </w:rPr>
      </w:pPr>
      <w:bookmarkStart w:id="1" w:name="_GoBack"/>
      <w:bookmarkEnd w:id="1"/>
      <w:r w:rsidRPr="001D4DC0">
        <w:rPr>
          <w:rFonts w:ascii="Arial" w:hAnsi="Arial" w:cs="Arial"/>
          <w:i/>
          <w:sz w:val="20"/>
        </w:rPr>
        <w:t>16.9</w:t>
      </w:r>
      <w:r w:rsidRPr="001D4DC0">
        <w:rPr>
          <w:rFonts w:ascii="Arial" w:hAnsi="Arial" w:cs="Arial"/>
          <w:i/>
          <w:sz w:val="20"/>
        </w:rPr>
        <w:tab/>
        <w:t xml:space="preserve">One third of the elected members of the Board must retire at each Annual General Meeting, those longest in office retiring first and the choice between any of equal service being made by drawing lots.  </w:t>
      </w:r>
    </w:p>
    <w:p w14:paraId="5CB96DFC" w14:textId="77777777" w:rsidR="001D4DC0" w:rsidRPr="001D4DC0" w:rsidRDefault="001D4DC0" w:rsidP="001D4DC0">
      <w:pPr>
        <w:ind w:left="720"/>
        <w:jc w:val="both"/>
        <w:rPr>
          <w:rFonts w:ascii="Arial" w:hAnsi="Arial" w:cs="Arial"/>
          <w:sz w:val="20"/>
        </w:rPr>
      </w:pPr>
    </w:p>
    <w:p w14:paraId="50BD546E" w14:textId="77777777" w:rsidR="001D4DC0" w:rsidRPr="001D4DC0" w:rsidRDefault="001D4DC0" w:rsidP="001D4DC0">
      <w:pPr>
        <w:numPr>
          <w:ilvl w:val="0"/>
          <w:numId w:val="6"/>
        </w:numPr>
        <w:jc w:val="both"/>
        <w:rPr>
          <w:rFonts w:ascii="Arial" w:hAnsi="Arial" w:cs="Arial"/>
          <w:sz w:val="20"/>
        </w:rPr>
      </w:pPr>
      <w:r w:rsidRPr="001D4DC0">
        <w:rPr>
          <w:rFonts w:ascii="Arial" w:hAnsi="Arial" w:cs="Arial"/>
          <w:sz w:val="20"/>
        </w:rPr>
        <w:t xml:space="preserve">Given that Elected Board Members now serve a term of 3 years, as set out in Article 16.7 (copied below), a </w:t>
      </w:r>
      <w:proofErr w:type="gramStart"/>
      <w:r w:rsidRPr="001D4DC0">
        <w:rPr>
          <w:rFonts w:ascii="Arial" w:hAnsi="Arial" w:cs="Arial"/>
          <w:sz w:val="20"/>
        </w:rPr>
        <w:t>3 year</w:t>
      </w:r>
      <w:proofErr w:type="gramEnd"/>
      <w:r w:rsidRPr="001D4DC0">
        <w:rPr>
          <w:rFonts w:ascii="Arial" w:hAnsi="Arial" w:cs="Arial"/>
          <w:sz w:val="20"/>
        </w:rPr>
        <w:t xml:space="preserve"> cycle of re-election has been introduced meaning that Article 16.9 is no longer necessary. </w:t>
      </w:r>
    </w:p>
    <w:p w14:paraId="0A5CF1C8" w14:textId="77777777" w:rsidR="001D4DC0" w:rsidRPr="001D4DC0" w:rsidRDefault="001D4DC0" w:rsidP="001D4DC0">
      <w:pPr>
        <w:spacing w:before="120"/>
        <w:ind w:left="1276" w:hanging="567"/>
        <w:jc w:val="both"/>
        <w:rPr>
          <w:rFonts w:ascii="Arial" w:hAnsi="Arial" w:cs="Arial"/>
          <w:i/>
          <w:sz w:val="20"/>
        </w:rPr>
      </w:pPr>
      <w:r w:rsidRPr="001D4DC0">
        <w:rPr>
          <w:rFonts w:ascii="Arial" w:hAnsi="Arial" w:cs="Arial"/>
          <w:i/>
          <w:sz w:val="20"/>
        </w:rPr>
        <w:t>16.7</w:t>
      </w:r>
      <w:r w:rsidRPr="001D4DC0">
        <w:rPr>
          <w:rFonts w:ascii="Arial" w:hAnsi="Arial" w:cs="Arial"/>
          <w:i/>
          <w:sz w:val="20"/>
        </w:rPr>
        <w:tab/>
        <w:t>The normal Term of office for a Director appointed or elected under 16.3 or 16.11 is three years from the date of the AGM at which the appointment or election is announced, except that at the first AGM nominations for 1 or 2 years may be proposed where a nominee has already served on the Executive of the former unincorporated association.</w:t>
      </w:r>
    </w:p>
    <w:p w14:paraId="2AB435C3" w14:textId="77777777" w:rsidR="001D4DC0" w:rsidRPr="001D4DC0" w:rsidRDefault="001D4DC0" w:rsidP="001D4DC0">
      <w:pPr>
        <w:jc w:val="both"/>
        <w:rPr>
          <w:rFonts w:ascii="Arial" w:hAnsi="Arial" w:cs="Arial"/>
          <w:sz w:val="20"/>
        </w:rPr>
      </w:pPr>
    </w:p>
    <w:p w14:paraId="5E7F44D7" w14:textId="77777777" w:rsidR="001D4DC0" w:rsidRPr="001D4DC0" w:rsidRDefault="001D4DC0" w:rsidP="001D4DC0">
      <w:pPr>
        <w:numPr>
          <w:ilvl w:val="0"/>
          <w:numId w:val="6"/>
        </w:numPr>
        <w:jc w:val="both"/>
        <w:rPr>
          <w:rFonts w:ascii="Arial" w:hAnsi="Arial" w:cs="Arial"/>
          <w:sz w:val="20"/>
        </w:rPr>
      </w:pPr>
      <w:r w:rsidRPr="001D4DC0">
        <w:rPr>
          <w:rFonts w:ascii="Arial" w:hAnsi="Arial" w:cs="Arial"/>
          <w:sz w:val="20"/>
        </w:rPr>
        <w:t xml:space="preserve">It is therefore proposed by way of a resolution that Article 16.9 be removed from the </w:t>
      </w:r>
      <w:proofErr w:type="gramStart"/>
      <w:r w:rsidRPr="001D4DC0">
        <w:rPr>
          <w:rFonts w:ascii="Arial" w:hAnsi="Arial" w:cs="Arial"/>
          <w:sz w:val="20"/>
        </w:rPr>
        <w:t>Articles:-</w:t>
      </w:r>
      <w:proofErr w:type="gramEnd"/>
    </w:p>
    <w:p w14:paraId="5380E57D" w14:textId="77777777" w:rsidR="001D4DC0" w:rsidRPr="001D4DC0" w:rsidRDefault="001D4DC0" w:rsidP="001D4DC0">
      <w:pPr>
        <w:ind w:left="720"/>
        <w:jc w:val="both"/>
        <w:rPr>
          <w:rFonts w:ascii="Arial" w:hAnsi="Arial" w:cs="Arial"/>
          <w:i/>
          <w:sz w:val="20"/>
        </w:rPr>
      </w:pPr>
    </w:p>
    <w:p w14:paraId="12F0D025" w14:textId="77777777" w:rsidR="001D4DC0" w:rsidRPr="001D4DC0" w:rsidRDefault="001D4DC0" w:rsidP="001D4DC0">
      <w:pPr>
        <w:ind w:left="720"/>
        <w:jc w:val="both"/>
        <w:rPr>
          <w:rFonts w:ascii="Arial" w:hAnsi="Arial" w:cs="Arial"/>
          <w:sz w:val="20"/>
        </w:rPr>
      </w:pPr>
    </w:p>
    <w:p w14:paraId="3B6DC5DA" w14:textId="77777777" w:rsidR="001D4DC0" w:rsidRPr="001D4DC0" w:rsidRDefault="001D4DC0" w:rsidP="001D4DC0">
      <w:pPr>
        <w:jc w:val="both"/>
        <w:rPr>
          <w:rFonts w:ascii="Arial" w:hAnsi="Arial" w:cs="Arial"/>
          <w:b/>
          <w:sz w:val="20"/>
          <w:u w:val="single"/>
        </w:rPr>
      </w:pPr>
      <w:r w:rsidRPr="001D4DC0">
        <w:rPr>
          <w:rFonts w:ascii="Arial" w:hAnsi="Arial" w:cs="Arial"/>
          <w:b/>
          <w:sz w:val="20"/>
          <w:u w:val="single"/>
        </w:rPr>
        <w:t>Vote</w:t>
      </w:r>
    </w:p>
    <w:p w14:paraId="4998F5A8" w14:textId="77777777" w:rsidR="001D4DC0" w:rsidRDefault="001D4DC0" w:rsidP="001D4DC0">
      <w:pPr>
        <w:jc w:val="both"/>
        <w:rPr>
          <w:rFonts w:ascii="Arial" w:hAnsi="Arial" w:cs="Arial"/>
          <w:sz w:val="20"/>
        </w:rPr>
      </w:pPr>
    </w:p>
    <w:p w14:paraId="7D4C0EB0" w14:textId="69DC759D" w:rsidR="001D4DC0" w:rsidRPr="001D4DC0" w:rsidRDefault="001D4DC0" w:rsidP="001D4DC0">
      <w:pPr>
        <w:jc w:val="both"/>
        <w:rPr>
          <w:rFonts w:ascii="Arial" w:hAnsi="Arial" w:cs="Arial"/>
        </w:rPr>
      </w:pPr>
      <w:r w:rsidRPr="001D4DC0">
        <w:rPr>
          <w:rFonts w:ascii="Arial" w:hAnsi="Arial" w:cs="Arial"/>
          <w:sz w:val="20"/>
        </w:rPr>
        <w:t xml:space="preserve">The Chair of the Transport Planning Society, Lynda Addison request that members indicate their agreement or disagreement to the amendment by a show of hands when the vote takes place at the AGM. </w:t>
      </w:r>
    </w:p>
    <w:p w14:paraId="3D8C0E93" w14:textId="77777777" w:rsidR="001D4DC0" w:rsidRDefault="001D4DC0" w:rsidP="005F1F66">
      <w:pPr>
        <w:pStyle w:val="Title"/>
        <w:rPr>
          <w:sz w:val="22"/>
        </w:rPr>
      </w:pPr>
    </w:p>
    <w:sectPr w:rsidR="001D4DC0" w:rsidSect="005F1F66">
      <w:footerReference w:type="first" r:id="rId9"/>
      <w:pgSz w:w="11907" w:h="16840" w:code="9"/>
      <w:pgMar w:top="851"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184E" w14:textId="77777777" w:rsidR="0057778D" w:rsidRDefault="0057778D">
      <w:r>
        <w:separator/>
      </w:r>
    </w:p>
  </w:endnote>
  <w:endnote w:type="continuationSeparator" w:id="0">
    <w:p w14:paraId="48D5E0ED" w14:textId="77777777" w:rsidR="0057778D" w:rsidRDefault="0057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D7D0" w14:textId="77777777" w:rsidR="0063629A" w:rsidRDefault="0057778D">
    <w:pPr>
      <w:pStyle w:val="Footer"/>
    </w:pPr>
    <w:r>
      <w:rPr>
        <w:noProof/>
      </w:rPr>
      <w:pict w14:anchorId="793F465F">
        <v:shapetype id="_x0000_t202" coordsize="21600,21600" o:spt="202" path="m,l,21600r21600,l21600,xe">
          <v:stroke joinstyle="miter"/>
          <v:path gradientshapeok="t" o:connecttype="rect"/>
        </v:shapetype>
        <v:shape id="_x0000_s2051" type="#_x0000_t202" style="position:absolute;margin-left:-51.75pt;margin-top:-12pt;width:368.4pt;height:37.95pt;z-index:1" filled="f" stroked="f">
          <v:textbox style="mso-next-textbox:#_x0000_s2051">
            <w:txbxContent>
              <w:p w14:paraId="4A5E29CB" w14:textId="77777777" w:rsidR="00975224" w:rsidRDefault="00975224" w:rsidP="00975224">
                <w:pPr>
                  <w:pStyle w:val="NormalParagraphStyle"/>
                  <w:rPr>
                    <w:rFonts w:ascii="Arial" w:hAnsi="Arial" w:cs="Arial"/>
                    <w:color w:val="auto"/>
                    <w:sz w:val="14"/>
                    <w:szCs w:val="14"/>
                  </w:rPr>
                </w:pPr>
                <w:r w:rsidRPr="00AA1E4E">
                  <w:rPr>
                    <w:rFonts w:ascii="Arial" w:hAnsi="Arial" w:cs="Arial"/>
                    <w:color w:val="auto"/>
                    <w:sz w:val="14"/>
                    <w:szCs w:val="14"/>
                  </w:rPr>
                  <w:t>The Transport Planning Society is a company limited by guarantee, registered in England, Number 06564265</w:t>
                </w:r>
              </w:p>
              <w:p w14:paraId="19762964" w14:textId="77777777" w:rsidR="00296481" w:rsidRPr="00AA1E4E" w:rsidRDefault="00296481" w:rsidP="00296481">
                <w:pPr>
                  <w:pStyle w:val="NormalParagraphStyle"/>
                  <w:rPr>
                    <w:rFonts w:ascii="Arial" w:hAnsi="Arial" w:cs="Arial"/>
                    <w:color w:val="auto"/>
                    <w:sz w:val="14"/>
                    <w:szCs w:val="14"/>
                  </w:rPr>
                </w:pPr>
                <w:r w:rsidRPr="00AA1E4E">
                  <w:rPr>
                    <w:rFonts w:ascii="Arial" w:hAnsi="Arial" w:cs="Arial"/>
                    <w:color w:val="auto"/>
                    <w:sz w:val="14"/>
                    <w:szCs w:val="14"/>
                  </w:rPr>
                  <w:t xml:space="preserve">Supported by the Institution of Civil Engineers, the Chartered Institution of Highways and Transportation, </w:t>
                </w:r>
                <w:r>
                  <w:rPr>
                    <w:rFonts w:ascii="Arial" w:hAnsi="Arial" w:cs="Arial"/>
                    <w:color w:val="auto"/>
                    <w:sz w:val="14"/>
                    <w:szCs w:val="14"/>
                  </w:rPr>
                  <w:t xml:space="preserve">           </w:t>
                </w:r>
                <w:r w:rsidRPr="00AA1E4E">
                  <w:rPr>
                    <w:rFonts w:ascii="Arial" w:hAnsi="Arial" w:cs="Arial"/>
                    <w:color w:val="auto"/>
                    <w:sz w:val="14"/>
                    <w:szCs w:val="14"/>
                  </w:rPr>
                  <w:t>the Chartered Institute of Logistics and Transport and the Royal Town Planning Institute.</w:t>
                </w:r>
              </w:p>
              <w:p w14:paraId="651E903B" w14:textId="77777777" w:rsidR="00296481" w:rsidRPr="00AA1E4E" w:rsidRDefault="00296481" w:rsidP="00975224">
                <w:pPr>
                  <w:pStyle w:val="NormalParagraphStyle"/>
                  <w:rPr>
                    <w:rFonts w:ascii="Arial" w:hAnsi="Arial" w:cs="Arial"/>
                    <w:color w:val="auto"/>
                    <w:sz w:val="14"/>
                    <w:szCs w:val="14"/>
                  </w:rPr>
                </w:pPr>
              </w:p>
              <w:p w14:paraId="60901C65" w14:textId="77777777" w:rsidR="00975224" w:rsidRDefault="00975224"/>
            </w:txbxContent>
          </v:textbox>
        </v:shape>
      </w:pict>
    </w:r>
    <w:r>
      <w:rPr>
        <w:noProof/>
      </w:rPr>
      <w:pict w14:anchorId="0B7B925E">
        <v:shape id="_x0000_s2052" type="#_x0000_t202" style="position:absolute;margin-left:5in;margin-top:-13.05pt;width:78pt;height:18pt;z-index:2" filled="f" stroked="f">
          <v:textbox style="mso-next-textbox:#_x0000_s2052">
            <w:txbxContent>
              <w:p w14:paraId="38A1F741" w14:textId="77777777" w:rsidR="0063629A" w:rsidRDefault="0063629A">
                <w:pPr>
                  <w:pStyle w:val="NormalParagraphStyle"/>
                  <w:rPr>
                    <w:rFonts w:ascii="Arial" w:hAnsi="Arial" w:cs="Arial"/>
                    <w:b/>
                    <w:bCs/>
                    <w:sz w:val="16"/>
                    <w:szCs w:val="16"/>
                  </w:rPr>
                </w:pPr>
                <w:r>
                  <w:rPr>
                    <w:rFonts w:ascii="Arial" w:hAnsi="Arial" w:cs="Arial"/>
                    <w:b/>
                    <w:bCs/>
                    <w:sz w:val="16"/>
                    <w:szCs w:val="16"/>
                  </w:rPr>
                  <w:t>www.tps.org.uk</w:t>
                </w:r>
              </w:p>
              <w:p w14:paraId="38975B5F" w14:textId="77777777" w:rsidR="0063629A" w:rsidRDefault="0063629A"/>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F9F1" w14:textId="77777777" w:rsidR="0057778D" w:rsidRDefault="0057778D">
      <w:r>
        <w:separator/>
      </w:r>
    </w:p>
  </w:footnote>
  <w:footnote w:type="continuationSeparator" w:id="0">
    <w:p w14:paraId="3ECA9F36" w14:textId="77777777" w:rsidR="0057778D" w:rsidRDefault="0057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4A5"/>
    <w:multiLevelType w:val="hybridMultilevel"/>
    <w:tmpl w:val="C7B4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17E1"/>
    <w:multiLevelType w:val="hybridMultilevel"/>
    <w:tmpl w:val="8C6EC3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D3843"/>
    <w:multiLevelType w:val="hybridMultilevel"/>
    <w:tmpl w:val="22C2CD86"/>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35397A3C"/>
    <w:multiLevelType w:val="hybridMultilevel"/>
    <w:tmpl w:val="AA70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D586F"/>
    <w:multiLevelType w:val="hybridMultilevel"/>
    <w:tmpl w:val="A02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745A3"/>
    <w:multiLevelType w:val="hybridMultilevel"/>
    <w:tmpl w:val="71AC3CFA"/>
    <w:lvl w:ilvl="0" w:tplc="87403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DBD"/>
    <w:rsid w:val="00011F7E"/>
    <w:rsid w:val="00076B43"/>
    <w:rsid w:val="0012146E"/>
    <w:rsid w:val="001259C3"/>
    <w:rsid w:val="00157D13"/>
    <w:rsid w:val="00190C53"/>
    <w:rsid w:val="001A1D68"/>
    <w:rsid w:val="001D4DC0"/>
    <w:rsid w:val="001E5F5C"/>
    <w:rsid w:val="0024493C"/>
    <w:rsid w:val="00254D82"/>
    <w:rsid w:val="00296481"/>
    <w:rsid w:val="002A173A"/>
    <w:rsid w:val="002D7725"/>
    <w:rsid w:val="003C5FF1"/>
    <w:rsid w:val="004609C4"/>
    <w:rsid w:val="0048120A"/>
    <w:rsid w:val="004D37AD"/>
    <w:rsid w:val="005008C1"/>
    <w:rsid w:val="0057778D"/>
    <w:rsid w:val="005B1416"/>
    <w:rsid w:val="005F1F66"/>
    <w:rsid w:val="0060149E"/>
    <w:rsid w:val="0062206D"/>
    <w:rsid w:val="0063629A"/>
    <w:rsid w:val="00664F77"/>
    <w:rsid w:val="00677629"/>
    <w:rsid w:val="00695FFB"/>
    <w:rsid w:val="00791757"/>
    <w:rsid w:val="007B1E71"/>
    <w:rsid w:val="0082486B"/>
    <w:rsid w:val="00861A83"/>
    <w:rsid w:val="008A055B"/>
    <w:rsid w:val="0093312C"/>
    <w:rsid w:val="0095081C"/>
    <w:rsid w:val="00957778"/>
    <w:rsid w:val="00975224"/>
    <w:rsid w:val="009B1086"/>
    <w:rsid w:val="009B6CB0"/>
    <w:rsid w:val="009D6F68"/>
    <w:rsid w:val="00A03B24"/>
    <w:rsid w:val="00A31FA4"/>
    <w:rsid w:val="00A47228"/>
    <w:rsid w:val="00A93693"/>
    <w:rsid w:val="00AA1E4E"/>
    <w:rsid w:val="00AB33C9"/>
    <w:rsid w:val="00C009D7"/>
    <w:rsid w:val="00C15931"/>
    <w:rsid w:val="00C53C67"/>
    <w:rsid w:val="00C83EBC"/>
    <w:rsid w:val="00D372A1"/>
    <w:rsid w:val="00D40ED7"/>
    <w:rsid w:val="00D70A1F"/>
    <w:rsid w:val="00D92117"/>
    <w:rsid w:val="00D96AEF"/>
    <w:rsid w:val="00DB3EC4"/>
    <w:rsid w:val="00DE601F"/>
    <w:rsid w:val="00EC378B"/>
    <w:rsid w:val="00EE041A"/>
    <w:rsid w:val="00EE08CC"/>
    <w:rsid w:val="00F10ECF"/>
    <w:rsid w:val="00FA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57EDC9C"/>
  <w15:chartTrackingRefBased/>
  <w15:docId w15:val="{DBD0EDC5-2D3C-4134-8D69-EEDC03E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F1F66"/>
    <w:pPr>
      <w:keepNext/>
      <w:spacing w:before="240" w:after="60"/>
      <w:outlineLvl w:val="0"/>
    </w:pPr>
    <w:rPr>
      <w:rFonts w:ascii="Calibri Light" w:hAnsi="Calibri Light"/>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3399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character" w:styleId="Hyperlink">
    <w:name w:val="Hyperlink"/>
    <w:rsid w:val="0063629A"/>
    <w:rPr>
      <w:color w:val="0000FF"/>
      <w:u w:val="single"/>
    </w:rPr>
  </w:style>
  <w:style w:type="character" w:customStyle="1" w:styleId="Heading1Char">
    <w:name w:val="Heading 1 Char"/>
    <w:link w:val="Heading1"/>
    <w:rsid w:val="005F1F66"/>
    <w:rPr>
      <w:rFonts w:ascii="Calibri Light" w:eastAsia="Times New Roman" w:hAnsi="Calibri Light" w:cs="Times New Roman"/>
      <w:b/>
      <w:bCs/>
      <w:kern w:val="32"/>
      <w:sz w:val="32"/>
      <w:szCs w:val="32"/>
      <w:lang w:eastAsia="en-US"/>
    </w:rPr>
  </w:style>
  <w:style w:type="paragraph" w:styleId="BodyText">
    <w:name w:val="Body Text"/>
    <w:basedOn w:val="Normal"/>
    <w:link w:val="BodyTextChar"/>
    <w:rsid w:val="005F1F66"/>
    <w:rPr>
      <w:rFonts w:ascii="Tahoma" w:hAnsi="Tahoma"/>
      <w:sz w:val="22"/>
      <w:szCs w:val="20"/>
    </w:rPr>
  </w:style>
  <w:style w:type="character" w:customStyle="1" w:styleId="BodyTextChar">
    <w:name w:val="Body Text Char"/>
    <w:link w:val="BodyText"/>
    <w:rsid w:val="005F1F66"/>
    <w:rPr>
      <w:rFonts w:ascii="Tahoma" w:hAnsi="Tahoma"/>
      <w:sz w:val="22"/>
      <w:lang w:eastAsia="en-US"/>
    </w:rPr>
  </w:style>
  <w:style w:type="paragraph" w:styleId="Title">
    <w:name w:val="Title"/>
    <w:basedOn w:val="Normal"/>
    <w:link w:val="TitleChar"/>
    <w:qFormat/>
    <w:rsid w:val="005F1F66"/>
    <w:pPr>
      <w:ind w:right="84"/>
      <w:jc w:val="center"/>
    </w:pPr>
    <w:rPr>
      <w:rFonts w:ascii="Arial" w:hAnsi="Arial"/>
      <w:b/>
    </w:rPr>
  </w:style>
  <w:style w:type="character" w:customStyle="1" w:styleId="TitleChar">
    <w:name w:val="Title Char"/>
    <w:link w:val="Title"/>
    <w:rsid w:val="005F1F66"/>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s.org.uk/public/downloads/M3Oie/TPS%20Articles%20of%20Association%20v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December 19, 2007</vt:lpstr>
    </vt:vector>
  </TitlesOfParts>
  <Company>Arup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2007</dc:title>
  <dc:subject/>
  <dc:creator>HTsang</dc:creator>
  <cp:keywords/>
  <cp:lastModifiedBy>Alex Rider</cp:lastModifiedBy>
  <cp:revision>4</cp:revision>
  <cp:lastPrinted>2010-12-08T17:08:00Z</cp:lastPrinted>
  <dcterms:created xsi:type="dcterms:W3CDTF">2018-01-21T13:48:00Z</dcterms:created>
  <dcterms:modified xsi:type="dcterms:W3CDTF">2018-01-21T13:49:00Z</dcterms:modified>
</cp:coreProperties>
</file>